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909E" w14:textId="77777777" w:rsidR="00684BD7" w:rsidRDefault="00684BD7" w:rsidP="00684BD7">
      <w:hyperlink r:id="rId4" w:history="1">
        <w:r>
          <w:rPr>
            <w:rStyle w:val="Hipercze"/>
          </w:rPr>
          <w:t>Średniaki październik 2022 – Języki dla Wiercipiętów (jezykidlawiercipietow.pl)</w:t>
        </w:r>
      </w:hyperlink>
    </w:p>
    <w:p w14:paraId="2DA15DD9" w14:textId="77777777" w:rsidR="00B64968" w:rsidRDefault="00B64968"/>
    <w:sectPr w:rsidR="00B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7"/>
    <w:rsid w:val="00684BD7"/>
    <w:rsid w:val="00B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F43"/>
  <w15:chartTrackingRefBased/>
  <w15:docId w15:val="{B610AC38-EA83-46DC-B0B9-06C67A0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zykidlawiercipietow.pl/programy/sredniaki/sredniaki-pazdziernik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2023-01-04T18:35:00Z</dcterms:created>
  <dcterms:modified xsi:type="dcterms:W3CDTF">2023-01-04T18:36:00Z</dcterms:modified>
</cp:coreProperties>
</file>