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07256" w14:textId="77777777" w:rsidR="00781020" w:rsidRDefault="002F41E3" w:rsidP="00781020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Scenariusz zajęć – </w:t>
      </w:r>
      <w:r w:rsidR="00781020">
        <w:rPr>
          <w:sz w:val="28"/>
          <w:szCs w:val="28"/>
        </w:rPr>
        <w:t>2</w:t>
      </w:r>
      <w:r>
        <w:rPr>
          <w:sz w:val="28"/>
          <w:szCs w:val="28"/>
        </w:rPr>
        <w:t>9.03.2021</w:t>
      </w:r>
    </w:p>
    <w:p w14:paraId="27BEF4A8" w14:textId="77777777" w:rsidR="00781020" w:rsidRDefault="00781020" w:rsidP="00781020">
      <w:pPr>
        <w:pStyle w:val="Bezodstpw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Temat: „</w:t>
      </w:r>
      <w:r w:rsidR="002F41E3">
        <w:rPr>
          <w:sz w:val="24"/>
          <w:szCs w:val="24"/>
          <w:u w:val="single"/>
        </w:rPr>
        <w:t>Wielkanocne malowanie</w:t>
      </w:r>
      <w:r w:rsidR="00364FE4">
        <w:rPr>
          <w:sz w:val="24"/>
          <w:szCs w:val="24"/>
          <w:u w:val="single"/>
        </w:rPr>
        <w:t>”</w:t>
      </w:r>
    </w:p>
    <w:p w14:paraId="63BC9956" w14:textId="77777777" w:rsidR="00781020" w:rsidRDefault="00781020" w:rsidP="00781020">
      <w:pPr>
        <w:pStyle w:val="Bezodstpw"/>
        <w:rPr>
          <w:sz w:val="24"/>
          <w:szCs w:val="24"/>
          <w:u w:val="single"/>
        </w:rPr>
      </w:pPr>
    </w:p>
    <w:p w14:paraId="55535CF2" w14:textId="77777777" w:rsidR="00781020" w:rsidRPr="0014168C" w:rsidRDefault="00781020" w:rsidP="00781020">
      <w:pPr>
        <w:pStyle w:val="Bezodstpw"/>
        <w:rPr>
          <w:sz w:val="24"/>
          <w:szCs w:val="24"/>
          <w:u w:val="single"/>
        </w:rPr>
      </w:pPr>
      <w:r w:rsidRPr="0014168C">
        <w:rPr>
          <w:sz w:val="24"/>
          <w:szCs w:val="24"/>
          <w:u w:val="single"/>
        </w:rPr>
        <w:t>Cele ogólne:</w:t>
      </w:r>
    </w:p>
    <w:p w14:paraId="7A218E8C" w14:textId="77777777" w:rsidR="002F41E3" w:rsidRDefault="002F41E3" w:rsidP="002F41E3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2F41E3">
        <w:rPr>
          <w:sz w:val="24"/>
          <w:szCs w:val="24"/>
        </w:rPr>
        <w:t>trwalanie wi</w:t>
      </w:r>
      <w:r>
        <w:rPr>
          <w:sz w:val="24"/>
          <w:szCs w:val="24"/>
        </w:rPr>
        <w:t>adomości na temat tradycji wiel</w:t>
      </w:r>
      <w:r w:rsidRPr="002F41E3">
        <w:rPr>
          <w:sz w:val="24"/>
          <w:szCs w:val="24"/>
        </w:rPr>
        <w:t>kanocnych</w:t>
      </w:r>
      <w:r>
        <w:rPr>
          <w:sz w:val="24"/>
          <w:szCs w:val="24"/>
        </w:rPr>
        <w:t>,</w:t>
      </w:r>
    </w:p>
    <w:p w14:paraId="74667A81" w14:textId="77777777" w:rsidR="002F41E3" w:rsidRDefault="002F41E3" w:rsidP="002F41E3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poszerzanie doświadczeń i wiadomości do</w:t>
      </w:r>
      <w:r w:rsidRPr="002F41E3">
        <w:rPr>
          <w:sz w:val="24"/>
          <w:szCs w:val="24"/>
        </w:rPr>
        <w:t>tyczących tworzenia barw pochodnych</w:t>
      </w:r>
      <w:r>
        <w:rPr>
          <w:sz w:val="24"/>
          <w:szCs w:val="24"/>
        </w:rPr>
        <w:t>,</w:t>
      </w:r>
    </w:p>
    <w:p w14:paraId="1A76AB90" w14:textId="77777777" w:rsidR="002F41E3" w:rsidRDefault="002F41E3" w:rsidP="002F41E3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rozwijanie słuchu fonematyczne</w:t>
      </w:r>
      <w:r w:rsidRPr="002F41E3">
        <w:rPr>
          <w:sz w:val="24"/>
          <w:szCs w:val="24"/>
        </w:rPr>
        <w:t>go</w:t>
      </w:r>
      <w:r>
        <w:rPr>
          <w:sz w:val="24"/>
          <w:szCs w:val="24"/>
        </w:rPr>
        <w:t>,</w:t>
      </w:r>
      <w:r w:rsidRPr="002F41E3">
        <w:rPr>
          <w:sz w:val="24"/>
          <w:szCs w:val="24"/>
        </w:rPr>
        <w:t xml:space="preserve"> </w:t>
      </w:r>
    </w:p>
    <w:p w14:paraId="55A08129" w14:textId="77777777" w:rsidR="002F41E3" w:rsidRPr="002F41E3" w:rsidRDefault="002F41E3" w:rsidP="002F41E3">
      <w:pPr>
        <w:pStyle w:val="Bezodstpw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poznawanie i nazywanie małych liter i wiel</w:t>
      </w:r>
      <w:r w:rsidRPr="002F41E3">
        <w:rPr>
          <w:sz w:val="24"/>
          <w:szCs w:val="24"/>
        </w:rPr>
        <w:t>kich liter</w:t>
      </w:r>
      <w:r>
        <w:rPr>
          <w:sz w:val="24"/>
          <w:szCs w:val="24"/>
        </w:rPr>
        <w:t>.</w:t>
      </w:r>
    </w:p>
    <w:p w14:paraId="0987F789" w14:textId="77777777" w:rsidR="002F41E3" w:rsidRDefault="002F41E3" w:rsidP="002F41E3">
      <w:pPr>
        <w:pStyle w:val="Bezodstpw"/>
        <w:rPr>
          <w:sz w:val="24"/>
          <w:szCs w:val="24"/>
          <w:u w:val="single"/>
        </w:rPr>
      </w:pPr>
      <w:r w:rsidRPr="002F41E3">
        <w:rPr>
          <w:sz w:val="24"/>
          <w:szCs w:val="24"/>
          <w:u w:val="single"/>
        </w:rPr>
        <w:t xml:space="preserve"> </w:t>
      </w:r>
    </w:p>
    <w:p w14:paraId="402FFCFD" w14:textId="77777777" w:rsidR="00781020" w:rsidRPr="002F41E3" w:rsidRDefault="00781020" w:rsidP="002F41E3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  <w:u w:val="single"/>
        </w:rPr>
        <w:t>Cele szczegółowe (dziecko):</w:t>
      </w:r>
    </w:p>
    <w:p w14:paraId="0C0954EC" w14:textId="77777777" w:rsidR="002F41E3" w:rsidRDefault="00D964CD" w:rsidP="002F41E3">
      <w:pPr>
        <w:pStyle w:val="Bezodstpw"/>
        <w:rPr>
          <w:sz w:val="24"/>
          <w:szCs w:val="24"/>
        </w:rPr>
      </w:pPr>
      <w:r w:rsidRPr="0014168C">
        <w:rPr>
          <w:sz w:val="24"/>
          <w:szCs w:val="24"/>
        </w:rPr>
        <w:t xml:space="preserve">- </w:t>
      </w:r>
      <w:r w:rsidR="002F41E3" w:rsidRPr="002F41E3">
        <w:rPr>
          <w:sz w:val="24"/>
          <w:szCs w:val="24"/>
        </w:rPr>
        <w:t>wypowiada się na temat tradycji malowania pisanek</w:t>
      </w:r>
      <w:r w:rsidR="002F41E3">
        <w:rPr>
          <w:sz w:val="24"/>
          <w:szCs w:val="24"/>
        </w:rPr>
        <w:t>,</w:t>
      </w:r>
    </w:p>
    <w:p w14:paraId="5D0BA17F" w14:textId="77777777" w:rsidR="002F41E3" w:rsidRDefault="002F41E3" w:rsidP="002F41E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 wymienia słowa rozpoczynając</w:t>
      </w:r>
      <w:r w:rsidRPr="002F41E3">
        <w:rPr>
          <w:sz w:val="24"/>
          <w:szCs w:val="24"/>
        </w:rPr>
        <w:t>e się głoską f;</w:t>
      </w:r>
    </w:p>
    <w:p w14:paraId="223F7515" w14:textId="77777777" w:rsidR="002F41E3" w:rsidRDefault="002F41E3" w:rsidP="002F41E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-</w:t>
      </w:r>
      <w:r w:rsidRPr="002F41E3">
        <w:rPr>
          <w:sz w:val="24"/>
          <w:szCs w:val="24"/>
        </w:rPr>
        <w:t xml:space="preserve"> dzieli słowa n</w:t>
      </w:r>
      <w:r>
        <w:rPr>
          <w:sz w:val="24"/>
          <w:szCs w:val="24"/>
        </w:rPr>
        <w:t>a sylaby; wymienia głoski w sło</w:t>
      </w:r>
      <w:r w:rsidRPr="002F41E3">
        <w:rPr>
          <w:sz w:val="24"/>
          <w:szCs w:val="24"/>
        </w:rPr>
        <w:t xml:space="preserve">wach: farby, Franek; </w:t>
      </w:r>
    </w:p>
    <w:p w14:paraId="777B6857" w14:textId="77777777" w:rsidR="002F41E3" w:rsidRDefault="002F41E3" w:rsidP="002F41E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41E3">
        <w:rPr>
          <w:sz w:val="24"/>
          <w:szCs w:val="24"/>
        </w:rPr>
        <w:t xml:space="preserve">układa schematy i modele słów: farby, Franek; </w:t>
      </w:r>
    </w:p>
    <w:p w14:paraId="545EB6E8" w14:textId="77777777" w:rsidR="002F41E3" w:rsidRDefault="002F41E3" w:rsidP="002F41E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41E3">
        <w:rPr>
          <w:sz w:val="24"/>
          <w:szCs w:val="24"/>
        </w:rPr>
        <w:t>określa miejsca samogłosek i spółgłosek w</w:t>
      </w:r>
      <w:r>
        <w:rPr>
          <w:sz w:val="24"/>
          <w:szCs w:val="24"/>
        </w:rPr>
        <w:t xml:space="preserve"> słowach o prostej budowie fone</w:t>
      </w:r>
      <w:r w:rsidRPr="002F41E3">
        <w:rPr>
          <w:sz w:val="24"/>
          <w:szCs w:val="24"/>
        </w:rPr>
        <w:t xml:space="preserve">tycznej </w:t>
      </w:r>
    </w:p>
    <w:p w14:paraId="509BD24C" w14:textId="77777777" w:rsidR="00AA5325" w:rsidRDefault="002F41E3" w:rsidP="002F41E3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F41E3">
        <w:rPr>
          <w:sz w:val="24"/>
          <w:szCs w:val="24"/>
        </w:rPr>
        <w:t>opisuje wygląd liter f, F oraz odtwarza ich kształty</w:t>
      </w:r>
      <w:r w:rsidR="00AA5325" w:rsidRPr="0014168C">
        <w:rPr>
          <w:sz w:val="24"/>
          <w:szCs w:val="24"/>
        </w:rPr>
        <w:t xml:space="preserve"> </w:t>
      </w:r>
    </w:p>
    <w:p w14:paraId="04DF9CA8" w14:textId="77777777" w:rsidR="002F41E3" w:rsidRPr="00AA5325" w:rsidRDefault="002F41E3" w:rsidP="002F41E3">
      <w:pPr>
        <w:pStyle w:val="Bezodstpw"/>
        <w:rPr>
          <w:sz w:val="24"/>
          <w:szCs w:val="24"/>
        </w:rPr>
      </w:pPr>
    </w:p>
    <w:p w14:paraId="118993DA" w14:textId="77777777" w:rsidR="000E3F57" w:rsidRDefault="00781020" w:rsidP="00BD17B4">
      <w:pPr>
        <w:pStyle w:val="Bezodstpw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Przebieg zajęć:</w:t>
      </w:r>
    </w:p>
    <w:p w14:paraId="65F9DC39" w14:textId="77777777" w:rsidR="006D7DB8" w:rsidRPr="00950683" w:rsidRDefault="006D7DB8" w:rsidP="00BD17B4">
      <w:pPr>
        <w:pStyle w:val="Bezodstpw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525E61">
        <w:rPr>
          <w:rFonts w:ascii="Calibri" w:hAnsi="Calibri" w:cs="Calibri"/>
          <w:b/>
          <w:sz w:val="24"/>
          <w:szCs w:val="24"/>
        </w:rPr>
        <w:t>Wypowiadanie się na temat obrazków związanych ze świętami wielkanocnymi.</w:t>
      </w:r>
      <w:r w:rsidR="00665327">
        <w:rPr>
          <w:rFonts w:ascii="Calibri" w:hAnsi="Calibri" w:cs="Calibri"/>
          <w:sz w:val="24"/>
          <w:szCs w:val="24"/>
        </w:rPr>
        <w:t xml:space="preserve"> </w:t>
      </w:r>
      <w:r w:rsidR="00665327">
        <w:rPr>
          <w:rFonts w:ascii="Calibri" w:hAnsi="Calibri" w:cs="Calibri"/>
          <w:sz w:val="24"/>
          <w:szCs w:val="24"/>
        </w:rPr>
        <w:br/>
      </w:r>
      <w:r w:rsidR="00665327">
        <w:rPr>
          <w:noProof/>
          <w:lang w:eastAsia="pl-PL"/>
        </w:rPr>
        <w:drawing>
          <wp:inline distT="0" distB="0" distL="0" distR="0" wp14:anchorId="1EC8813B" wp14:editId="7781D61C">
            <wp:extent cx="2742249" cy="1637665"/>
            <wp:effectExtent l="0" t="0" r="0" b="0"/>
            <wp:docPr id="1" name="imi" descr="Ciekawe tradycje i zwyczaje wielkanocne w Polsce – dawniej i dziś |  Garneczki.pl -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Ciekawe tradycje i zwyczaje wielkanocne w Polsce – dawniej i dziś |  Garneczki.pl - blo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744" cy="164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7B4" w:rsidRPr="00BD17B4">
        <w:t xml:space="preserve"> </w:t>
      </w:r>
      <w:r w:rsidR="00BD17B4">
        <w:rPr>
          <w:noProof/>
          <w:lang w:eastAsia="pl-PL"/>
        </w:rPr>
        <w:drawing>
          <wp:inline distT="0" distB="0" distL="0" distR="0" wp14:anchorId="174B7A42" wp14:editId="00BE913E">
            <wp:extent cx="2762250" cy="1637907"/>
            <wp:effectExtent l="0" t="0" r="0" b="0"/>
            <wp:docPr id="4" name="imi" descr="Polskie tradycje i zwyczaje Wielkanocne | KalendarzRolniko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Polskie tradycje i zwyczaje Wielkanocne | KalendarzRolnikow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31" cy="1641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7B4">
        <w:rPr>
          <w:noProof/>
          <w:lang w:eastAsia="pl-PL"/>
        </w:rPr>
        <w:drawing>
          <wp:inline distT="0" distB="0" distL="0" distR="0" wp14:anchorId="56DDEFA1" wp14:editId="22511111">
            <wp:extent cx="2735580" cy="1638300"/>
            <wp:effectExtent l="0" t="0" r="0" b="0"/>
            <wp:docPr id="3" name="Obraz 7" descr="Nie musisz kupować mazurka wielkanocnego – mamy dla Ciebie przepi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ie musisz kupować mazurka wielkanocnego – mamy dla Ciebie przepis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943" cy="163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7B4" w:rsidRPr="00BD17B4">
        <w:t xml:space="preserve"> </w:t>
      </w:r>
      <w:r w:rsidR="00BD17B4">
        <w:rPr>
          <w:noProof/>
          <w:lang w:eastAsia="pl-PL"/>
        </w:rPr>
        <w:drawing>
          <wp:inline distT="0" distB="0" distL="0" distR="0" wp14:anchorId="556BA943" wp14:editId="04A48020">
            <wp:extent cx="2769870" cy="1609593"/>
            <wp:effectExtent l="0" t="0" r="0" b="0"/>
            <wp:docPr id="10" name="Obraz 10" descr="Koszyczek wielkanocny 2019. Co włożyć do koszyczka? Lista produktów i ich  symbolika [KOSZYCZEK WIELKANOCNY 20.04.2019] | Gazeta Wrocław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szyczek wielkanocny 2019. Co włożyć do koszyczka? Lista produktów i ich  symbolika [KOSZYCZEK WIELKANOCNY 20.04.2019] | Gazeta Wrocławs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7" cy="1622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7B4">
        <w:rPr>
          <w:noProof/>
          <w:lang w:eastAsia="pl-PL"/>
        </w:rPr>
        <w:drawing>
          <wp:inline distT="0" distB="0" distL="0" distR="0" wp14:anchorId="7D32D3C0" wp14:editId="5D7C0586">
            <wp:extent cx="2735266" cy="1540510"/>
            <wp:effectExtent l="0" t="0" r="0" b="0"/>
            <wp:docPr id="13" name="imi" descr="Polskie tradycje i zwyczaje wielkanocne | Słowo Pol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Polskie tradycje i zwyczaje wielkanocne | Słowo Polski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33" cy="154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7B4" w:rsidRPr="00BD17B4">
        <w:t xml:space="preserve"> </w:t>
      </w:r>
      <w:r w:rsidR="00BD17B4">
        <w:rPr>
          <w:noProof/>
          <w:lang w:eastAsia="pl-PL"/>
        </w:rPr>
        <w:drawing>
          <wp:inline distT="0" distB="0" distL="0" distR="0" wp14:anchorId="6A481576" wp14:editId="6A6C3205">
            <wp:extent cx="2743201" cy="1543050"/>
            <wp:effectExtent l="19050" t="0" r="0" b="0"/>
            <wp:docPr id="16" name="Obraz 16" descr="Wielkanocne śniadanie - co podać na świąteczny stó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elkanocne śniadanie - co podać na świąteczny stół?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240" cy="154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65327" w:rsidRPr="00BD17B4">
        <w:rPr>
          <w:rFonts w:ascii="Calibri" w:hAnsi="Calibri" w:cs="Calibri"/>
          <w:sz w:val="24"/>
          <w:szCs w:val="24"/>
        </w:rPr>
        <w:br/>
        <w:t>Ułóż na stole obrazki</w:t>
      </w:r>
      <w:r w:rsidR="00BD17B4" w:rsidRPr="00BD17B4">
        <w:rPr>
          <w:rFonts w:ascii="Calibri" w:hAnsi="Calibri" w:cs="Calibri"/>
          <w:sz w:val="24"/>
          <w:szCs w:val="24"/>
        </w:rPr>
        <w:t xml:space="preserve"> (kolejno przedstawiają – palmę wielkanocną, pisanki, wielkanocne mazurki,</w:t>
      </w:r>
      <w:r w:rsidR="00BD17B4">
        <w:rPr>
          <w:rFonts w:ascii="Calibri" w:hAnsi="Calibri" w:cs="Calibri"/>
          <w:sz w:val="24"/>
          <w:szCs w:val="24"/>
        </w:rPr>
        <w:t xml:space="preserve"> koszyki wielkanocne, śmigus dyngus i śniadanie wielkanocne)</w:t>
      </w:r>
      <w:r w:rsidR="00BD17B4" w:rsidRPr="00BD17B4">
        <w:rPr>
          <w:rFonts w:ascii="Calibri" w:hAnsi="Calibri" w:cs="Calibri"/>
          <w:sz w:val="24"/>
          <w:szCs w:val="24"/>
        </w:rPr>
        <w:t xml:space="preserve"> </w:t>
      </w:r>
      <w:r w:rsidR="00665327" w:rsidRPr="00BD17B4">
        <w:rPr>
          <w:rFonts w:ascii="Calibri" w:hAnsi="Calibri" w:cs="Calibri"/>
          <w:sz w:val="24"/>
          <w:szCs w:val="24"/>
        </w:rPr>
        <w:t xml:space="preserve">. </w:t>
      </w:r>
      <w:r w:rsidR="00BD17B4">
        <w:rPr>
          <w:rFonts w:ascii="Calibri" w:hAnsi="Calibri" w:cs="Calibri"/>
          <w:sz w:val="24"/>
          <w:szCs w:val="24"/>
        </w:rPr>
        <w:br/>
      </w:r>
      <w:r w:rsidR="00665327" w:rsidRPr="00950683">
        <w:rPr>
          <w:rFonts w:cstheme="minorHAnsi"/>
          <w:sz w:val="24"/>
          <w:szCs w:val="24"/>
        </w:rPr>
        <w:lastRenderedPageBreak/>
        <w:t xml:space="preserve">Porozmawiaj z dzieckiem na  ich  temat.  </w:t>
      </w:r>
      <w:r w:rsidR="00950683" w:rsidRPr="00950683">
        <w:rPr>
          <w:rFonts w:cstheme="minorHAnsi"/>
          <w:sz w:val="24"/>
          <w:szCs w:val="24"/>
        </w:rPr>
        <w:t>Możesz podzielić</w:t>
      </w:r>
      <w:r w:rsidR="00665327" w:rsidRPr="00950683">
        <w:rPr>
          <w:rFonts w:cstheme="minorHAnsi"/>
          <w:sz w:val="24"/>
          <w:szCs w:val="24"/>
        </w:rPr>
        <w:t xml:space="preserve"> się z nim swoimi  przeżyciami  związanymi ze świętami. Wspólnie zastanówcie się jakie zwyczaje są pielęgnowane w waszym domu, a z których rezygnujecie i porozmawiajcie o przygotowaniach do świąt. Następnie wybierz jeden obrazek, ale nie informuj dziecka który. Opowiedz o nim. Dziecko wskazuje obrazek, o którym usłyszało. Następnie zamieńcie się rolami – teraz to dziecko opowiada, rodzic zgaduje, o jakim obrazku mówiło. </w:t>
      </w:r>
    </w:p>
    <w:p w14:paraId="3D82623B" w14:textId="77777777" w:rsidR="006D7DB8" w:rsidRPr="00525E61" w:rsidRDefault="006D7DB8" w:rsidP="00DA5CF4">
      <w:pPr>
        <w:pStyle w:val="Bezodstpw"/>
        <w:numPr>
          <w:ilvl w:val="0"/>
          <w:numId w:val="7"/>
        </w:numPr>
        <w:ind w:left="284" w:hanging="284"/>
        <w:rPr>
          <w:rFonts w:cstheme="minorHAnsi"/>
          <w:b/>
          <w:sz w:val="24"/>
          <w:szCs w:val="24"/>
        </w:rPr>
      </w:pPr>
      <w:r w:rsidRPr="00525E61">
        <w:rPr>
          <w:rFonts w:cstheme="minorHAnsi"/>
          <w:b/>
          <w:sz w:val="24"/>
          <w:szCs w:val="24"/>
        </w:rPr>
        <w:t>Słuchanie piosenki ,,Wielkanoc”.</w:t>
      </w:r>
      <w:r w:rsidR="00950683" w:rsidRPr="00525E61">
        <w:rPr>
          <w:rFonts w:cstheme="minorHAnsi"/>
          <w:b/>
          <w:sz w:val="24"/>
          <w:szCs w:val="24"/>
        </w:rPr>
        <w:t xml:space="preserve"> </w:t>
      </w:r>
      <w:r w:rsidR="00950683" w:rsidRPr="00525E61">
        <w:rPr>
          <w:rFonts w:cstheme="minorHAnsi"/>
          <w:sz w:val="24"/>
          <w:szCs w:val="24"/>
        </w:rPr>
        <w:t>Na stronie:</w:t>
      </w:r>
    </w:p>
    <w:p w14:paraId="4DFF3E03" w14:textId="77777777" w:rsidR="00DA5CF4" w:rsidRPr="00950683" w:rsidRDefault="00375055" w:rsidP="00DA5CF4">
      <w:pPr>
        <w:pStyle w:val="Bezodstpw"/>
        <w:ind w:left="284"/>
        <w:rPr>
          <w:rFonts w:cstheme="minorHAnsi"/>
          <w:sz w:val="24"/>
          <w:szCs w:val="24"/>
        </w:rPr>
      </w:pPr>
      <w:hyperlink r:id="rId12" w:history="1">
        <w:r w:rsidR="00DA5CF4" w:rsidRPr="00950683">
          <w:rPr>
            <w:rStyle w:val="Hipercze"/>
            <w:rFonts w:cstheme="minorHAnsi"/>
            <w:sz w:val="24"/>
            <w:szCs w:val="24"/>
          </w:rPr>
          <w:t>https://drive.google.com/file/d/1-6UojZUGQxa96BHN1fc6bXWTXonDDkfT/view</w:t>
        </w:r>
      </w:hyperlink>
      <w:r w:rsidR="00DA5CF4" w:rsidRPr="00950683">
        <w:rPr>
          <w:rFonts w:cstheme="minorHAnsi"/>
          <w:sz w:val="24"/>
          <w:szCs w:val="24"/>
        </w:rPr>
        <w:t xml:space="preserve"> </w:t>
      </w:r>
    </w:p>
    <w:p w14:paraId="53FAC4FE" w14:textId="77777777" w:rsidR="00DA5CF4" w:rsidRPr="00950683" w:rsidRDefault="00DA5CF4" w:rsidP="00DA5CF4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50683">
        <w:rPr>
          <w:rFonts w:cstheme="minorHAnsi"/>
          <w:i/>
          <w:sz w:val="24"/>
          <w:szCs w:val="24"/>
        </w:rPr>
        <w:t>1. Gdy przychodzi do nas wiosna, ciepła, uśmiechnięta,</w:t>
      </w:r>
      <w:r w:rsidRPr="00950683">
        <w:rPr>
          <w:rFonts w:cstheme="minorHAnsi"/>
          <w:i/>
          <w:sz w:val="24"/>
          <w:szCs w:val="24"/>
        </w:rPr>
        <w:br/>
        <w:t>to przychodzą razem z wiosną wielkanocne święta.</w:t>
      </w:r>
      <w:r w:rsidRPr="00950683">
        <w:rPr>
          <w:rFonts w:cstheme="minorHAnsi"/>
          <w:i/>
          <w:sz w:val="24"/>
          <w:szCs w:val="24"/>
        </w:rPr>
        <w:br/>
        <w:t>Ref.: Święta, święta, wielkanocne święta.</w:t>
      </w:r>
      <w:r w:rsidRPr="00950683">
        <w:rPr>
          <w:rFonts w:cstheme="minorHAnsi"/>
          <w:i/>
          <w:sz w:val="24"/>
          <w:szCs w:val="24"/>
        </w:rPr>
        <w:br/>
        <w:t>Święta, święta, wielkanocne święta.</w:t>
      </w:r>
      <w:r w:rsidRPr="00950683">
        <w:rPr>
          <w:rFonts w:cstheme="minorHAnsi"/>
          <w:i/>
          <w:sz w:val="24"/>
          <w:szCs w:val="24"/>
        </w:rPr>
        <w:br/>
        <w:t>2. Barwne palmy wielkanocne pysznią się w wazonie,</w:t>
      </w:r>
    </w:p>
    <w:p w14:paraId="56641E30" w14:textId="77777777" w:rsidR="00DA5CF4" w:rsidRPr="00950683" w:rsidRDefault="00DA5CF4" w:rsidP="00DA5CF4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50683">
        <w:rPr>
          <w:rFonts w:cstheme="minorHAnsi"/>
          <w:i/>
          <w:sz w:val="24"/>
          <w:szCs w:val="24"/>
        </w:rPr>
        <w:t>jajka w różne piękne wzorki są przyozdobione.</w:t>
      </w:r>
    </w:p>
    <w:p w14:paraId="59E6F014" w14:textId="77777777" w:rsidR="00DA5CF4" w:rsidRPr="00950683" w:rsidRDefault="00DA5CF4" w:rsidP="00DA5CF4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50683">
        <w:rPr>
          <w:rFonts w:cstheme="minorHAnsi"/>
          <w:i/>
          <w:sz w:val="24"/>
          <w:szCs w:val="24"/>
        </w:rPr>
        <w:t xml:space="preserve">Ref.: Święta, święta... </w:t>
      </w:r>
    </w:p>
    <w:p w14:paraId="0B95048A" w14:textId="77777777" w:rsidR="00DA5CF4" w:rsidRPr="00950683" w:rsidRDefault="00DA5CF4" w:rsidP="00DA5CF4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50683">
        <w:rPr>
          <w:rFonts w:cstheme="minorHAnsi"/>
          <w:i/>
          <w:sz w:val="24"/>
          <w:szCs w:val="24"/>
        </w:rPr>
        <w:t>3. Jest koszyczek ze święconką, w nim kilka pisanek,</w:t>
      </w:r>
    </w:p>
    <w:p w14:paraId="6EDBCA5E" w14:textId="77777777" w:rsidR="00DA5CF4" w:rsidRPr="00950683" w:rsidRDefault="00DA5CF4" w:rsidP="00DA5CF4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50683">
        <w:rPr>
          <w:rFonts w:cstheme="minorHAnsi"/>
          <w:i/>
          <w:sz w:val="24"/>
          <w:szCs w:val="24"/>
        </w:rPr>
        <w:t>chleb, kiełbasa, chrzan i jajka, cukrowy baranek.</w:t>
      </w:r>
    </w:p>
    <w:p w14:paraId="00EF66BF" w14:textId="77777777" w:rsidR="00DA5CF4" w:rsidRPr="00950683" w:rsidRDefault="00DA5CF4" w:rsidP="00DA5CF4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50683">
        <w:rPr>
          <w:rFonts w:cstheme="minorHAnsi"/>
          <w:i/>
          <w:sz w:val="24"/>
          <w:szCs w:val="24"/>
        </w:rPr>
        <w:t xml:space="preserve">Ref.: Święta, święta... </w:t>
      </w:r>
    </w:p>
    <w:p w14:paraId="7B4564C1" w14:textId="77777777" w:rsidR="00DA5CF4" w:rsidRPr="00950683" w:rsidRDefault="00DA5CF4" w:rsidP="00DA5CF4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50683">
        <w:rPr>
          <w:rFonts w:cstheme="minorHAnsi"/>
          <w:i/>
          <w:sz w:val="24"/>
          <w:szCs w:val="24"/>
        </w:rPr>
        <w:t>4. W poniedziałek wielkanocny jest świetna zabawa.</w:t>
      </w:r>
    </w:p>
    <w:p w14:paraId="3037493C" w14:textId="77777777" w:rsidR="00DA5CF4" w:rsidRPr="00950683" w:rsidRDefault="00DA5CF4" w:rsidP="00DA5CF4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50683">
        <w:rPr>
          <w:rFonts w:cstheme="minorHAnsi"/>
          <w:i/>
          <w:sz w:val="24"/>
          <w:szCs w:val="24"/>
        </w:rPr>
        <w:t>Śmigus-dyngus wszystkich wodą leje już od rana.</w:t>
      </w:r>
    </w:p>
    <w:p w14:paraId="5401513F" w14:textId="77777777" w:rsidR="00DA5CF4" w:rsidRPr="00950683" w:rsidRDefault="00DA5CF4" w:rsidP="00DA5CF4">
      <w:pPr>
        <w:pStyle w:val="Bezodstpw"/>
        <w:ind w:left="284"/>
        <w:rPr>
          <w:rFonts w:cstheme="minorHAnsi"/>
          <w:i/>
          <w:sz w:val="24"/>
          <w:szCs w:val="24"/>
        </w:rPr>
      </w:pPr>
      <w:r w:rsidRPr="00950683">
        <w:rPr>
          <w:rFonts w:cstheme="minorHAnsi"/>
          <w:i/>
          <w:sz w:val="24"/>
          <w:szCs w:val="24"/>
        </w:rPr>
        <w:t>Ref.: Święta, święta..</w:t>
      </w:r>
    </w:p>
    <w:p w14:paraId="5196BE8B" w14:textId="77777777" w:rsidR="00950683" w:rsidRPr="00950683" w:rsidRDefault="00DA5CF4" w:rsidP="00DA5CF4">
      <w:pPr>
        <w:pStyle w:val="Bezodstpw"/>
        <w:ind w:left="284"/>
        <w:rPr>
          <w:rFonts w:cstheme="minorHAnsi"/>
          <w:sz w:val="24"/>
          <w:szCs w:val="24"/>
        </w:rPr>
      </w:pPr>
      <w:r w:rsidRPr="00950683">
        <w:rPr>
          <w:rFonts w:cstheme="minorHAnsi"/>
          <w:sz w:val="24"/>
          <w:szCs w:val="24"/>
        </w:rPr>
        <w:t>Po wysłuchaniu piosenki rodzic zadaje pytania dotyczące jej tekstu, a dziecko stara się</w:t>
      </w:r>
      <w:r w:rsidR="00950683" w:rsidRPr="00950683">
        <w:rPr>
          <w:rFonts w:cstheme="minorHAnsi"/>
          <w:sz w:val="24"/>
          <w:szCs w:val="24"/>
        </w:rPr>
        <w:t xml:space="preserve"> odpowiedzieć.</w:t>
      </w:r>
    </w:p>
    <w:p w14:paraId="1F18C07A" w14:textId="77777777" w:rsidR="00950683" w:rsidRPr="00525E61" w:rsidRDefault="00DA5CF4" w:rsidP="00DA5CF4">
      <w:pPr>
        <w:pStyle w:val="Bezodstpw"/>
        <w:ind w:left="284"/>
        <w:rPr>
          <w:rFonts w:cstheme="minorHAnsi"/>
          <w:i/>
          <w:sz w:val="24"/>
          <w:szCs w:val="24"/>
        </w:rPr>
      </w:pPr>
      <w:r w:rsidRPr="00525E61">
        <w:rPr>
          <w:rFonts w:cstheme="minorHAnsi"/>
          <w:i/>
          <w:sz w:val="24"/>
          <w:szCs w:val="24"/>
        </w:rPr>
        <w:t>−</w:t>
      </w:r>
      <w:r w:rsidR="00950683" w:rsidRPr="00525E61">
        <w:rPr>
          <w:rFonts w:cstheme="minorHAnsi"/>
          <w:i/>
          <w:sz w:val="24"/>
          <w:szCs w:val="24"/>
        </w:rPr>
        <w:t xml:space="preserve"> </w:t>
      </w:r>
      <w:r w:rsidRPr="00525E61">
        <w:rPr>
          <w:rFonts w:cstheme="minorHAnsi"/>
          <w:i/>
          <w:sz w:val="24"/>
          <w:szCs w:val="24"/>
        </w:rPr>
        <w:t>O czym jest piosenka?</w:t>
      </w:r>
    </w:p>
    <w:p w14:paraId="139CC3F7" w14:textId="77777777" w:rsidR="00950683" w:rsidRPr="00525E61" w:rsidRDefault="00DA5CF4" w:rsidP="00DA5CF4">
      <w:pPr>
        <w:pStyle w:val="Bezodstpw"/>
        <w:ind w:left="284"/>
        <w:rPr>
          <w:rFonts w:cstheme="minorHAnsi"/>
          <w:i/>
          <w:sz w:val="24"/>
          <w:szCs w:val="24"/>
        </w:rPr>
      </w:pPr>
      <w:r w:rsidRPr="00525E61">
        <w:rPr>
          <w:rFonts w:cstheme="minorHAnsi"/>
          <w:i/>
          <w:sz w:val="24"/>
          <w:szCs w:val="24"/>
        </w:rPr>
        <w:t>−</w:t>
      </w:r>
      <w:r w:rsidR="00950683" w:rsidRPr="00525E61">
        <w:rPr>
          <w:rFonts w:cstheme="minorHAnsi"/>
          <w:i/>
          <w:sz w:val="24"/>
          <w:szCs w:val="24"/>
        </w:rPr>
        <w:t xml:space="preserve"> </w:t>
      </w:r>
      <w:r w:rsidRPr="00525E61">
        <w:rPr>
          <w:rFonts w:cstheme="minorHAnsi"/>
          <w:i/>
          <w:sz w:val="24"/>
          <w:szCs w:val="24"/>
        </w:rPr>
        <w:t>Co to jest śmigus-dyngus?</w:t>
      </w:r>
    </w:p>
    <w:p w14:paraId="0016A4B0" w14:textId="77777777" w:rsidR="00950683" w:rsidRPr="00525E61" w:rsidRDefault="00DA5CF4" w:rsidP="00DA5CF4">
      <w:pPr>
        <w:pStyle w:val="Bezodstpw"/>
        <w:ind w:left="284"/>
        <w:rPr>
          <w:rFonts w:cstheme="minorHAnsi"/>
          <w:i/>
          <w:sz w:val="24"/>
          <w:szCs w:val="24"/>
        </w:rPr>
      </w:pPr>
      <w:r w:rsidRPr="00525E61">
        <w:rPr>
          <w:rFonts w:cstheme="minorHAnsi"/>
          <w:i/>
          <w:sz w:val="24"/>
          <w:szCs w:val="24"/>
        </w:rPr>
        <w:t>−</w:t>
      </w:r>
      <w:r w:rsidR="00950683" w:rsidRPr="00525E61">
        <w:rPr>
          <w:rFonts w:cstheme="minorHAnsi"/>
          <w:i/>
          <w:sz w:val="24"/>
          <w:szCs w:val="24"/>
        </w:rPr>
        <w:t xml:space="preserve"> </w:t>
      </w:r>
      <w:r w:rsidRPr="00525E61">
        <w:rPr>
          <w:rFonts w:cstheme="minorHAnsi"/>
          <w:i/>
          <w:sz w:val="24"/>
          <w:szCs w:val="24"/>
        </w:rPr>
        <w:t>Jakie potrawy kładziemy na wielkanocnym stole?</w:t>
      </w:r>
    </w:p>
    <w:p w14:paraId="7FB8B220" w14:textId="77777777" w:rsidR="00950683" w:rsidRPr="00950683" w:rsidRDefault="00DA5CF4" w:rsidP="00950683">
      <w:pPr>
        <w:pStyle w:val="Bezodstpw"/>
        <w:ind w:left="284"/>
        <w:rPr>
          <w:rFonts w:cstheme="minorHAnsi"/>
          <w:sz w:val="24"/>
          <w:szCs w:val="24"/>
        </w:rPr>
      </w:pPr>
      <w:r w:rsidRPr="00525E61">
        <w:rPr>
          <w:rFonts w:cstheme="minorHAnsi"/>
          <w:i/>
          <w:sz w:val="24"/>
          <w:szCs w:val="24"/>
        </w:rPr>
        <w:t>−</w:t>
      </w:r>
      <w:r w:rsidR="00950683" w:rsidRPr="00525E61">
        <w:rPr>
          <w:rFonts w:cstheme="minorHAnsi"/>
          <w:i/>
          <w:sz w:val="24"/>
          <w:szCs w:val="24"/>
        </w:rPr>
        <w:t xml:space="preserve"> </w:t>
      </w:r>
      <w:r w:rsidRPr="00525E61">
        <w:rPr>
          <w:rFonts w:cstheme="minorHAnsi"/>
          <w:i/>
          <w:sz w:val="24"/>
          <w:szCs w:val="24"/>
        </w:rPr>
        <w:t>Jak wygląda pisanka?</w:t>
      </w:r>
      <w:r w:rsidR="00950683" w:rsidRPr="00950683">
        <w:rPr>
          <w:rFonts w:cstheme="minorHAnsi"/>
          <w:i/>
          <w:sz w:val="24"/>
          <w:szCs w:val="24"/>
        </w:rPr>
        <w:br/>
      </w:r>
      <w:r w:rsidR="00950683" w:rsidRPr="00950683">
        <w:rPr>
          <w:rFonts w:cstheme="minorHAnsi"/>
          <w:sz w:val="24"/>
          <w:szCs w:val="24"/>
        </w:rPr>
        <w:t>Proponujemy w dniu dzisiejszym nauczyć się dwóch pierwszych zwrotek piosenki.</w:t>
      </w:r>
      <w:r w:rsidR="00950683">
        <w:rPr>
          <w:rFonts w:cstheme="minorHAnsi"/>
          <w:sz w:val="24"/>
          <w:szCs w:val="24"/>
        </w:rPr>
        <w:t xml:space="preserve"> </w:t>
      </w:r>
    </w:p>
    <w:p w14:paraId="6B966CAF" w14:textId="77777777" w:rsidR="00F859F3" w:rsidRDefault="006D7DB8" w:rsidP="00950683">
      <w:pPr>
        <w:pStyle w:val="Bezodstpw"/>
        <w:numPr>
          <w:ilvl w:val="0"/>
          <w:numId w:val="7"/>
        </w:numPr>
        <w:ind w:left="284" w:hanging="284"/>
        <w:rPr>
          <w:rFonts w:cstheme="minorHAnsi"/>
          <w:i/>
          <w:sz w:val="24"/>
          <w:szCs w:val="24"/>
        </w:rPr>
      </w:pPr>
      <w:r w:rsidRPr="00F859F3">
        <w:rPr>
          <w:rFonts w:cstheme="minorHAnsi"/>
          <w:b/>
          <w:sz w:val="24"/>
          <w:szCs w:val="24"/>
        </w:rPr>
        <w:t>Zabawy kolorami – zabawy badawcze.</w:t>
      </w:r>
      <w:r w:rsidR="00950683" w:rsidRPr="00525E61">
        <w:rPr>
          <w:rFonts w:cstheme="minorHAnsi"/>
          <w:sz w:val="24"/>
          <w:szCs w:val="24"/>
        </w:rPr>
        <w:br/>
        <w:t>Na początku dziecko</w:t>
      </w:r>
      <w:r w:rsidR="00F859F3">
        <w:rPr>
          <w:rFonts w:cstheme="minorHAnsi"/>
          <w:sz w:val="24"/>
          <w:szCs w:val="24"/>
        </w:rPr>
        <w:t xml:space="preserve"> samodzielnie</w:t>
      </w:r>
      <w:r w:rsidR="00950683" w:rsidRPr="00525E61">
        <w:rPr>
          <w:rFonts w:cstheme="minorHAnsi"/>
          <w:sz w:val="24"/>
          <w:szCs w:val="24"/>
        </w:rPr>
        <w:t xml:space="preserve"> (w przypadku trudności z pomocą rodzica) odczytuje tekst w karcie pracy s.</w:t>
      </w:r>
      <w:r w:rsidR="00F859F3">
        <w:rPr>
          <w:rFonts w:cstheme="minorHAnsi"/>
          <w:sz w:val="24"/>
          <w:szCs w:val="24"/>
        </w:rPr>
        <w:t xml:space="preserve"> </w:t>
      </w:r>
      <w:r w:rsidR="00950683" w:rsidRPr="00525E61">
        <w:rPr>
          <w:rFonts w:cstheme="minorHAnsi"/>
          <w:sz w:val="24"/>
          <w:szCs w:val="24"/>
        </w:rPr>
        <w:t xml:space="preserve">60. Rodzic pyta: </w:t>
      </w:r>
      <w:r w:rsidR="00950683" w:rsidRPr="00525E61">
        <w:rPr>
          <w:rFonts w:cstheme="minorHAnsi"/>
          <w:i/>
          <w:sz w:val="24"/>
          <w:szCs w:val="24"/>
        </w:rPr>
        <w:t>Czym Olek malował jajka? Jakiego koloru farby miał Olek?</w:t>
      </w:r>
      <w:r w:rsidR="00950683" w:rsidRPr="00525E61">
        <w:rPr>
          <w:rFonts w:cstheme="minorHAnsi"/>
          <w:sz w:val="24"/>
          <w:szCs w:val="24"/>
        </w:rPr>
        <w:t xml:space="preserve"> Wyjaśnia, że kolory można podzielić na dwie grupy: ciepłe i zimne. Kolory ciepłe to takie, które kierują nasze myśli ku słońcu i ciepłu. Kolory zimne zaś przypominają nam wodę, chłód i niebo. Pyta: </w:t>
      </w:r>
      <w:r w:rsidR="00950683" w:rsidRPr="00525E61">
        <w:rPr>
          <w:rFonts w:cstheme="minorHAnsi"/>
          <w:i/>
          <w:sz w:val="24"/>
          <w:szCs w:val="24"/>
        </w:rPr>
        <w:t>O których kolorach używanych przez Olka możemy powiedzieć, że są ciepłe, a o których, że są zimne? Co mógł zrobić Olek, aby jego jajka były pomalowane na więcej niż cztery kolo</w:t>
      </w:r>
      <w:r w:rsidR="00A80C7C" w:rsidRPr="00525E61">
        <w:rPr>
          <w:rFonts w:cstheme="minorHAnsi"/>
          <w:i/>
          <w:sz w:val="24"/>
          <w:szCs w:val="24"/>
        </w:rPr>
        <w:t xml:space="preserve">rów? </w:t>
      </w:r>
    </w:p>
    <w:p w14:paraId="04D4752E" w14:textId="77777777" w:rsidR="00950683" w:rsidRPr="00525E61" w:rsidRDefault="00A80C7C" w:rsidP="00F859F3">
      <w:pPr>
        <w:pStyle w:val="Bezodstpw"/>
        <w:ind w:left="284"/>
        <w:rPr>
          <w:rFonts w:cstheme="minorHAnsi"/>
          <w:i/>
          <w:sz w:val="24"/>
          <w:szCs w:val="24"/>
        </w:rPr>
      </w:pPr>
      <w:r w:rsidRPr="00525E61">
        <w:rPr>
          <w:rFonts w:cstheme="minorHAnsi"/>
          <w:sz w:val="24"/>
          <w:szCs w:val="24"/>
        </w:rPr>
        <w:t>Teraz możecie wspólnie pobawić się w mieszanie kolorów.</w:t>
      </w:r>
      <w:r w:rsidRPr="00525E61">
        <w:rPr>
          <w:rFonts w:cstheme="minorHAnsi"/>
          <w:sz w:val="24"/>
          <w:szCs w:val="24"/>
        </w:rPr>
        <w:br/>
        <w:t>Przygotuj na stole kartkę, pędzelek i tylko trzy kolory farb: czerwony, niebieski, żółty. Poinformuj dziecko, że są to tak zwane kolory podstawowe, które można ze sobą mieszać. Poproś o zastanowienie się, z jakich kolorów może powstać kolor zielony. Dziecko miesza ze sobą farby, aby dowiedzieć się z jakich kolorów udało im się go uzyskać.</w:t>
      </w:r>
      <w:r w:rsidR="00E55521" w:rsidRPr="00525E61">
        <w:rPr>
          <w:rFonts w:cstheme="minorHAnsi"/>
          <w:sz w:val="24"/>
          <w:szCs w:val="24"/>
        </w:rPr>
        <w:t xml:space="preserve"> Możesz zachęcić dziecko do samodzielnego poszukiwania sposobów uzyskiwania innych kolorów. Dziecko miesza</w:t>
      </w:r>
      <w:r w:rsidR="00F859F3">
        <w:rPr>
          <w:rFonts w:cstheme="minorHAnsi"/>
          <w:sz w:val="24"/>
          <w:szCs w:val="24"/>
        </w:rPr>
        <w:t xml:space="preserve"> </w:t>
      </w:r>
      <w:r w:rsidR="00E55521" w:rsidRPr="00525E61">
        <w:rPr>
          <w:rFonts w:cstheme="minorHAnsi"/>
          <w:sz w:val="24"/>
          <w:szCs w:val="24"/>
        </w:rPr>
        <w:t xml:space="preserve">farby na kartce. Jeśli uda się uzyskać inny kolor, informuje, czy jest to barwa ciepła, czy barwa zimna. Po zakończeniu pracy dziecko liczy, ile </w:t>
      </w:r>
      <w:r w:rsidR="00F859F3">
        <w:rPr>
          <w:rFonts w:cstheme="minorHAnsi"/>
          <w:sz w:val="24"/>
          <w:szCs w:val="24"/>
        </w:rPr>
        <w:t>kolorów na jego</w:t>
      </w:r>
      <w:r w:rsidR="00E55521" w:rsidRPr="00525E61">
        <w:rPr>
          <w:rFonts w:cstheme="minorHAnsi"/>
          <w:sz w:val="24"/>
          <w:szCs w:val="24"/>
        </w:rPr>
        <w:t xml:space="preserve"> kartce powstało ze zmieszania barw podstawowych.</w:t>
      </w:r>
    </w:p>
    <w:p w14:paraId="65A02613" w14:textId="77777777" w:rsidR="00E55521" w:rsidRPr="00525E61" w:rsidRDefault="00E55521" w:rsidP="00E55521">
      <w:pPr>
        <w:pStyle w:val="Bezodstpw"/>
        <w:rPr>
          <w:rFonts w:cstheme="minorHAnsi"/>
          <w:sz w:val="24"/>
          <w:szCs w:val="24"/>
        </w:rPr>
      </w:pPr>
    </w:p>
    <w:p w14:paraId="4BE181DD" w14:textId="77777777" w:rsidR="00E55521" w:rsidRPr="00525E61" w:rsidRDefault="00E55521" w:rsidP="00E55521">
      <w:pPr>
        <w:pStyle w:val="Bezodstpw"/>
        <w:rPr>
          <w:rFonts w:cstheme="minorHAnsi"/>
          <w:i/>
          <w:sz w:val="24"/>
          <w:szCs w:val="24"/>
        </w:rPr>
      </w:pPr>
    </w:p>
    <w:p w14:paraId="253FE8C2" w14:textId="77777777" w:rsidR="00E55521" w:rsidRPr="00F859F3" w:rsidRDefault="006D7DB8" w:rsidP="00950683">
      <w:pPr>
        <w:pStyle w:val="Bezodstpw"/>
        <w:numPr>
          <w:ilvl w:val="0"/>
          <w:numId w:val="7"/>
        </w:numPr>
        <w:ind w:left="284" w:hanging="284"/>
        <w:rPr>
          <w:rFonts w:cstheme="minorHAnsi"/>
          <w:b/>
          <w:i/>
          <w:sz w:val="24"/>
          <w:szCs w:val="24"/>
        </w:rPr>
      </w:pPr>
      <w:r w:rsidRPr="00F859F3">
        <w:rPr>
          <w:rFonts w:cstheme="minorHAnsi"/>
          <w:b/>
          <w:sz w:val="24"/>
          <w:szCs w:val="24"/>
        </w:rPr>
        <w:lastRenderedPageBreak/>
        <w:t>Odkrywanie litery f: małej i wielkiej, drukowanej i pisanej.</w:t>
      </w:r>
    </w:p>
    <w:p w14:paraId="1FD11C6A" w14:textId="77777777" w:rsidR="00E55521" w:rsidRPr="00525E61" w:rsidRDefault="00E55521" w:rsidP="00E55521">
      <w:pPr>
        <w:pStyle w:val="Bezodstpw"/>
        <w:numPr>
          <w:ilvl w:val="1"/>
          <w:numId w:val="7"/>
        </w:numPr>
        <w:ind w:left="993" w:hanging="426"/>
        <w:rPr>
          <w:rFonts w:cstheme="minorHAnsi"/>
          <w:i/>
          <w:sz w:val="24"/>
          <w:szCs w:val="24"/>
        </w:rPr>
      </w:pPr>
      <w:r w:rsidRPr="00525E61">
        <w:rPr>
          <w:rFonts w:cstheme="minorHAnsi"/>
          <w:sz w:val="24"/>
          <w:szCs w:val="24"/>
        </w:rPr>
        <w:t xml:space="preserve">Wyodrębnienie wyrazu podstawowego – farby. Rodzic pyta: </w:t>
      </w:r>
      <w:r w:rsidRPr="00525E61">
        <w:rPr>
          <w:rFonts w:cstheme="minorHAnsi"/>
          <w:i/>
          <w:sz w:val="24"/>
          <w:szCs w:val="24"/>
        </w:rPr>
        <w:t>Co było potrzebne Olkowi do malowania jajek?</w:t>
      </w:r>
    </w:p>
    <w:p w14:paraId="343BE25B" w14:textId="77777777" w:rsidR="00E55521" w:rsidRPr="00525E61" w:rsidRDefault="00E55521" w:rsidP="00E55521">
      <w:pPr>
        <w:pStyle w:val="Bezodstpw"/>
        <w:numPr>
          <w:ilvl w:val="1"/>
          <w:numId w:val="7"/>
        </w:numPr>
        <w:ind w:left="993" w:hanging="426"/>
        <w:rPr>
          <w:rFonts w:cstheme="minorHAnsi"/>
          <w:i/>
          <w:sz w:val="24"/>
          <w:szCs w:val="24"/>
        </w:rPr>
      </w:pPr>
      <w:r w:rsidRPr="00525E61">
        <w:rPr>
          <w:rFonts w:cstheme="minorHAnsi"/>
          <w:sz w:val="24"/>
          <w:szCs w:val="24"/>
        </w:rPr>
        <w:t>Analiza i synteza słuchowa słowa farby. - Dziecko dzieli słowo farby na głoski. Liczy, ile jest w słowie sylab</w:t>
      </w:r>
      <w:r w:rsidR="00F859F3">
        <w:rPr>
          <w:rFonts w:cstheme="minorHAnsi"/>
          <w:sz w:val="24"/>
          <w:szCs w:val="24"/>
        </w:rPr>
        <w:t>(far-by)</w:t>
      </w:r>
      <w:r w:rsidRPr="00525E61">
        <w:rPr>
          <w:rFonts w:cstheme="minorHAnsi"/>
          <w:sz w:val="24"/>
          <w:szCs w:val="24"/>
        </w:rPr>
        <w:t>, a ile głosek</w:t>
      </w:r>
      <w:r w:rsidR="00F859F3">
        <w:rPr>
          <w:rFonts w:cstheme="minorHAnsi"/>
          <w:sz w:val="24"/>
          <w:szCs w:val="24"/>
        </w:rPr>
        <w:t>(f-a-r-b-y)</w:t>
      </w:r>
      <w:r w:rsidRPr="00525E61">
        <w:rPr>
          <w:rFonts w:cstheme="minorHAnsi"/>
          <w:sz w:val="24"/>
          <w:szCs w:val="24"/>
        </w:rPr>
        <w:t>. Wymienia kolejno wszystkie głoski. Następnie mówi, w których głoskę f słychać na początku oraz w środku słowa.</w:t>
      </w:r>
    </w:p>
    <w:p w14:paraId="78677A59" w14:textId="77777777" w:rsidR="00E55521" w:rsidRPr="00525E61" w:rsidRDefault="00E55521" w:rsidP="00E55521">
      <w:pPr>
        <w:pStyle w:val="Bezodstpw"/>
        <w:numPr>
          <w:ilvl w:val="1"/>
          <w:numId w:val="7"/>
        </w:numPr>
        <w:ind w:left="993" w:hanging="426"/>
        <w:rPr>
          <w:rFonts w:cstheme="minorHAnsi"/>
          <w:i/>
          <w:sz w:val="24"/>
          <w:szCs w:val="24"/>
        </w:rPr>
      </w:pPr>
      <w:r w:rsidRPr="00525E61">
        <w:rPr>
          <w:rFonts w:cstheme="minorHAnsi"/>
          <w:sz w:val="24"/>
          <w:szCs w:val="24"/>
        </w:rPr>
        <w:t>Budowanie schematu słowa farby. – (</w:t>
      </w:r>
      <w:r w:rsidRPr="00525E61">
        <w:rPr>
          <w:rFonts w:cstheme="minorHAnsi"/>
          <w:color w:val="FF0000"/>
          <w:sz w:val="24"/>
          <w:szCs w:val="24"/>
        </w:rPr>
        <w:t>potrzebne białe papierowe kwadraty</w:t>
      </w:r>
      <w:r w:rsidRPr="00525E61">
        <w:rPr>
          <w:rFonts w:cstheme="minorHAnsi"/>
          <w:sz w:val="24"/>
          <w:szCs w:val="24"/>
        </w:rPr>
        <w:t xml:space="preserve">) Dzieci układają tyle kwadratów, ile sylab słyszą w słowie farby – rozsuwają kwadraty i wymawiają głośno sylaby. Następnie układają tyle kwadratów, ile głosek słychać w słowie; wymawiają głoski głośno, dotykając kolejno kwadraty. </w:t>
      </w:r>
    </w:p>
    <w:p w14:paraId="34CD9880" w14:textId="77777777" w:rsidR="00E55521" w:rsidRPr="00525E61" w:rsidRDefault="00E55521" w:rsidP="00E55521">
      <w:pPr>
        <w:pStyle w:val="Bezodstpw"/>
        <w:numPr>
          <w:ilvl w:val="1"/>
          <w:numId w:val="7"/>
        </w:numPr>
        <w:ind w:left="993" w:hanging="426"/>
        <w:rPr>
          <w:rFonts w:cstheme="minorHAnsi"/>
          <w:i/>
          <w:sz w:val="24"/>
          <w:szCs w:val="24"/>
        </w:rPr>
      </w:pPr>
      <w:r w:rsidRPr="00525E61">
        <w:rPr>
          <w:rFonts w:cstheme="minorHAnsi"/>
          <w:sz w:val="24"/>
          <w:szCs w:val="24"/>
        </w:rPr>
        <w:t>Budowanie schematu słowa Franek – (</w:t>
      </w:r>
      <w:r w:rsidRPr="00525E61">
        <w:rPr>
          <w:rFonts w:cstheme="minorHAnsi"/>
          <w:color w:val="FF0000"/>
          <w:sz w:val="24"/>
          <w:szCs w:val="24"/>
        </w:rPr>
        <w:t>potrzebne białe papierowe kwadraty</w:t>
      </w:r>
      <w:r w:rsidRPr="00525E61">
        <w:rPr>
          <w:rFonts w:cstheme="minorHAnsi"/>
          <w:sz w:val="24"/>
          <w:szCs w:val="24"/>
        </w:rPr>
        <w:t>) Rodzic wymawia, głoskując, imię chłopca: F-r-a-n-e-k. Informuje, że jest to kolega z grupy przedszkolnej Olka. Dziecko dokonuje syntezy i wymawiają słowo głośno. Następnie samodzielnie dzieli słowo na sylaby oraz na głoski. Układa</w:t>
      </w:r>
      <w:r w:rsidR="003E159A" w:rsidRPr="00525E61">
        <w:rPr>
          <w:rFonts w:cstheme="minorHAnsi"/>
          <w:sz w:val="24"/>
          <w:szCs w:val="24"/>
        </w:rPr>
        <w:t xml:space="preserve"> z kwadratów</w:t>
      </w:r>
      <w:r w:rsidRPr="00525E61">
        <w:rPr>
          <w:rFonts w:cstheme="minorHAnsi"/>
          <w:sz w:val="24"/>
          <w:szCs w:val="24"/>
        </w:rPr>
        <w:t xml:space="preserve"> schemat imienia.</w:t>
      </w:r>
      <w:r w:rsidR="003E159A" w:rsidRPr="00525E61">
        <w:rPr>
          <w:rFonts w:cstheme="minorHAnsi"/>
          <w:sz w:val="24"/>
          <w:szCs w:val="24"/>
        </w:rPr>
        <w:t xml:space="preserve"> (jak przy słowie </w:t>
      </w:r>
      <w:r w:rsidR="003E159A" w:rsidRPr="00525E61">
        <w:rPr>
          <w:rFonts w:cstheme="minorHAnsi"/>
          <w:i/>
          <w:sz w:val="24"/>
          <w:szCs w:val="24"/>
        </w:rPr>
        <w:t>farby</w:t>
      </w:r>
      <w:r w:rsidR="003E159A" w:rsidRPr="00525E61">
        <w:rPr>
          <w:rFonts w:cstheme="minorHAnsi"/>
          <w:sz w:val="24"/>
          <w:szCs w:val="24"/>
        </w:rPr>
        <w:t>)</w:t>
      </w:r>
    </w:p>
    <w:p w14:paraId="4E603D31" w14:textId="77777777" w:rsidR="006D7DB8" w:rsidRPr="00525E61" w:rsidRDefault="00E55521" w:rsidP="006334D4">
      <w:pPr>
        <w:pStyle w:val="Bezodstpw"/>
        <w:numPr>
          <w:ilvl w:val="1"/>
          <w:numId w:val="7"/>
        </w:numPr>
        <w:ind w:left="993" w:hanging="426"/>
        <w:rPr>
          <w:rFonts w:cstheme="minorHAnsi"/>
          <w:i/>
          <w:sz w:val="24"/>
          <w:szCs w:val="24"/>
        </w:rPr>
      </w:pPr>
      <w:r w:rsidRPr="00525E61">
        <w:rPr>
          <w:rFonts w:cstheme="minorHAnsi"/>
          <w:sz w:val="24"/>
          <w:szCs w:val="24"/>
        </w:rPr>
        <w:t>Budowanie modeli słów farby, Franek. - (</w:t>
      </w:r>
      <w:r w:rsidRPr="00525E61">
        <w:rPr>
          <w:rFonts w:cstheme="minorHAnsi"/>
          <w:color w:val="FF0000"/>
          <w:sz w:val="24"/>
          <w:szCs w:val="24"/>
        </w:rPr>
        <w:t>potrzebne czerwone i niebieskie papierowe kwadraty</w:t>
      </w:r>
      <w:r w:rsidRPr="00525E61">
        <w:rPr>
          <w:rFonts w:cstheme="minorHAnsi"/>
          <w:sz w:val="24"/>
          <w:szCs w:val="24"/>
        </w:rPr>
        <w:t xml:space="preserve">) </w:t>
      </w:r>
      <w:r w:rsidR="003E159A" w:rsidRPr="00525E61">
        <w:rPr>
          <w:rFonts w:cstheme="minorHAnsi"/>
          <w:sz w:val="24"/>
          <w:szCs w:val="24"/>
        </w:rPr>
        <w:t xml:space="preserve">Dziecko głośno wymienia kolejne głoski w słowach farby, Franek. Określa, czy głoska f jest spółgłoską czy samogłoską. Pod schematami słów zaznaczają miejsca samogłosek czerwonymi kwadratami. Wskazują kolejną samogłoskę. Spółgłoski oznaczają kolorem niebieskim. Porównują liczbę samogłosek i spółgłosek w słowach. </w:t>
      </w:r>
      <w:r w:rsidR="003E159A" w:rsidRPr="00525E61">
        <w:rPr>
          <w:rFonts w:cstheme="minorHAnsi"/>
          <w:sz w:val="24"/>
          <w:szCs w:val="24"/>
        </w:rPr>
        <w:br/>
      </w:r>
      <w:r w:rsidR="003E159A" w:rsidRPr="00525E61">
        <w:rPr>
          <w:rFonts w:cstheme="minorHAnsi"/>
          <w:b/>
          <w:color w:val="4472C4" w:themeColor="accent1"/>
          <w:sz w:val="24"/>
          <w:szCs w:val="24"/>
        </w:rPr>
        <w:t>f</w:t>
      </w:r>
      <w:r w:rsidR="003E159A" w:rsidRPr="00525E61">
        <w:rPr>
          <w:rFonts w:cstheme="minorHAnsi"/>
          <w:b/>
          <w:color w:val="FF0000"/>
          <w:sz w:val="24"/>
          <w:szCs w:val="24"/>
        </w:rPr>
        <w:t>a</w:t>
      </w:r>
      <w:r w:rsidR="003E159A" w:rsidRPr="00525E61">
        <w:rPr>
          <w:rFonts w:cstheme="minorHAnsi"/>
          <w:b/>
          <w:color w:val="4472C4" w:themeColor="accent1"/>
          <w:sz w:val="24"/>
          <w:szCs w:val="24"/>
        </w:rPr>
        <w:t>rb</w:t>
      </w:r>
      <w:r w:rsidR="003E159A" w:rsidRPr="00525E61">
        <w:rPr>
          <w:rFonts w:cstheme="minorHAnsi"/>
          <w:b/>
          <w:color w:val="FF0000"/>
          <w:sz w:val="24"/>
          <w:szCs w:val="24"/>
        </w:rPr>
        <w:t>y</w:t>
      </w:r>
      <w:r w:rsidR="003E159A" w:rsidRPr="00525E61">
        <w:rPr>
          <w:rFonts w:cstheme="minorHAnsi"/>
          <w:b/>
          <w:sz w:val="24"/>
          <w:szCs w:val="24"/>
        </w:rPr>
        <w:t xml:space="preserve"> </w:t>
      </w:r>
      <w:r w:rsidR="003E159A" w:rsidRPr="00525E61">
        <w:rPr>
          <w:rFonts w:cstheme="minorHAnsi"/>
          <w:b/>
          <w:color w:val="4472C4" w:themeColor="accent1"/>
          <w:sz w:val="24"/>
          <w:szCs w:val="24"/>
        </w:rPr>
        <w:t>Fr</w:t>
      </w:r>
      <w:r w:rsidR="003E159A" w:rsidRPr="00525E61">
        <w:rPr>
          <w:rFonts w:cstheme="minorHAnsi"/>
          <w:b/>
          <w:color w:val="FF0000"/>
          <w:sz w:val="24"/>
          <w:szCs w:val="24"/>
        </w:rPr>
        <w:t>a</w:t>
      </w:r>
      <w:r w:rsidR="003E159A" w:rsidRPr="00525E61">
        <w:rPr>
          <w:rFonts w:cstheme="minorHAnsi"/>
          <w:b/>
          <w:color w:val="4472C4" w:themeColor="accent1"/>
          <w:sz w:val="24"/>
          <w:szCs w:val="24"/>
        </w:rPr>
        <w:t>n</w:t>
      </w:r>
      <w:r w:rsidR="003E159A" w:rsidRPr="00525E61">
        <w:rPr>
          <w:rFonts w:cstheme="minorHAnsi"/>
          <w:b/>
          <w:color w:val="FF0000"/>
          <w:sz w:val="24"/>
          <w:szCs w:val="24"/>
        </w:rPr>
        <w:t>e</w:t>
      </w:r>
      <w:r w:rsidR="003E159A" w:rsidRPr="00525E61">
        <w:rPr>
          <w:rFonts w:cstheme="minorHAnsi"/>
          <w:b/>
          <w:color w:val="4472C4" w:themeColor="accent1"/>
          <w:sz w:val="24"/>
          <w:szCs w:val="24"/>
        </w:rPr>
        <w:t>k</w:t>
      </w:r>
    </w:p>
    <w:p w14:paraId="5D1860B5" w14:textId="77777777" w:rsidR="00C05F57" w:rsidRPr="00525E61" w:rsidRDefault="00C05F57" w:rsidP="00C05F57">
      <w:pPr>
        <w:pStyle w:val="Bezodstpw"/>
        <w:rPr>
          <w:rFonts w:cstheme="minorHAnsi"/>
          <w:sz w:val="24"/>
          <w:szCs w:val="24"/>
        </w:rPr>
      </w:pPr>
      <w:r w:rsidRPr="00525E61">
        <w:rPr>
          <w:rFonts w:cstheme="minorHAnsi"/>
          <w:sz w:val="24"/>
          <w:szCs w:val="24"/>
        </w:rPr>
        <w:t>Na zakończenie dziecko wykonuje karty pracy s. 61 i s. 62 (rodzic odczytuje polecenia i dziecko w miarę możliwości wykonuje je samodzielnie)</w:t>
      </w:r>
    </w:p>
    <w:p w14:paraId="0B42ECC7" w14:textId="77777777" w:rsidR="004A321F" w:rsidRPr="00525E61" w:rsidRDefault="004A321F" w:rsidP="00C05F57">
      <w:pPr>
        <w:pStyle w:val="Bezodstpw"/>
        <w:rPr>
          <w:rFonts w:cstheme="minorHAnsi"/>
          <w:sz w:val="24"/>
          <w:szCs w:val="24"/>
        </w:rPr>
      </w:pPr>
    </w:p>
    <w:p w14:paraId="21824CC9" w14:textId="77777777" w:rsidR="008D7B19" w:rsidRPr="00525E61" w:rsidRDefault="00781020" w:rsidP="00350C55">
      <w:pPr>
        <w:pStyle w:val="Bezodstpw"/>
        <w:jc w:val="center"/>
        <w:rPr>
          <w:rFonts w:cstheme="minorHAnsi"/>
          <w:i/>
          <w:iCs/>
          <w:sz w:val="24"/>
          <w:szCs w:val="24"/>
        </w:rPr>
      </w:pPr>
      <w:r w:rsidRPr="00525E61">
        <w:rPr>
          <w:rFonts w:cstheme="minorHAnsi"/>
          <w:i/>
          <w:iCs/>
          <w:sz w:val="24"/>
          <w:szCs w:val="24"/>
        </w:rPr>
        <w:t xml:space="preserve">Życzymy miłego dnia, udanej zabawy i owocnej pracy </w:t>
      </w:r>
      <w:r w:rsidRPr="00525E61">
        <w:rPr>
          <w:rFonts w:ascii="Segoe UI Emoji" w:eastAsia="Segoe UI Emoji" w:hAnsi="Segoe UI Emoji" w:cstheme="minorHAnsi"/>
          <w:i/>
          <w:iCs/>
          <w:sz w:val="24"/>
          <w:szCs w:val="24"/>
        </w:rPr>
        <w:t>😊</w:t>
      </w:r>
    </w:p>
    <w:sectPr w:rsidR="008D7B19" w:rsidRPr="00525E61" w:rsidSect="007A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B42CA"/>
    <w:multiLevelType w:val="hybridMultilevel"/>
    <w:tmpl w:val="1F14BA90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B456E"/>
    <w:multiLevelType w:val="hybridMultilevel"/>
    <w:tmpl w:val="C296A0DE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EFC"/>
    <w:multiLevelType w:val="hybridMultilevel"/>
    <w:tmpl w:val="13BC535A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E31BF"/>
    <w:multiLevelType w:val="hybridMultilevel"/>
    <w:tmpl w:val="3348D788"/>
    <w:lvl w:ilvl="0" w:tplc="305EFC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D3A29"/>
    <w:multiLevelType w:val="hybridMultilevel"/>
    <w:tmpl w:val="7F904B14"/>
    <w:lvl w:ilvl="0" w:tplc="D6F030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F4F8B"/>
    <w:multiLevelType w:val="hybridMultilevel"/>
    <w:tmpl w:val="E9667D42"/>
    <w:lvl w:ilvl="0" w:tplc="C2FA8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D4B00"/>
    <w:multiLevelType w:val="hybridMultilevel"/>
    <w:tmpl w:val="E25A55A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7B60123"/>
    <w:multiLevelType w:val="hybridMultilevel"/>
    <w:tmpl w:val="91DC1854"/>
    <w:lvl w:ilvl="0" w:tplc="0A6E8B3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70D"/>
    <w:rsid w:val="000622B1"/>
    <w:rsid w:val="00063C34"/>
    <w:rsid w:val="000871E5"/>
    <w:rsid w:val="000E1415"/>
    <w:rsid w:val="000E3F57"/>
    <w:rsid w:val="00140FE1"/>
    <w:rsid w:val="0014168C"/>
    <w:rsid w:val="00192B56"/>
    <w:rsid w:val="001C2432"/>
    <w:rsid w:val="001E3626"/>
    <w:rsid w:val="001F4C54"/>
    <w:rsid w:val="00206492"/>
    <w:rsid w:val="00235066"/>
    <w:rsid w:val="00235497"/>
    <w:rsid w:val="00270497"/>
    <w:rsid w:val="002853A6"/>
    <w:rsid w:val="002942A2"/>
    <w:rsid w:val="002B541E"/>
    <w:rsid w:val="002B7624"/>
    <w:rsid w:val="002C374C"/>
    <w:rsid w:val="002C3B85"/>
    <w:rsid w:val="002E555F"/>
    <w:rsid w:val="002F07C2"/>
    <w:rsid w:val="002F41E3"/>
    <w:rsid w:val="003371F1"/>
    <w:rsid w:val="00350C55"/>
    <w:rsid w:val="00364FE4"/>
    <w:rsid w:val="00375055"/>
    <w:rsid w:val="003E159A"/>
    <w:rsid w:val="003F599F"/>
    <w:rsid w:val="00495437"/>
    <w:rsid w:val="004A321F"/>
    <w:rsid w:val="004C34E3"/>
    <w:rsid w:val="004C722E"/>
    <w:rsid w:val="004D1445"/>
    <w:rsid w:val="004D77A8"/>
    <w:rsid w:val="004D7F95"/>
    <w:rsid w:val="005235C6"/>
    <w:rsid w:val="00525E61"/>
    <w:rsid w:val="0056099F"/>
    <w:rsid w:val="005725FC"/>
    <w:rsid w:val="00582BB9"/>
    <w:rsid w:val="006334D4"/>
    <w:rsid w:val="00634697"/>
    <w:rsid w:val="006443EE"/>
    <w:rsid w:val="00665327"/>
    <w:rsid w:val="00667DDA"/>
    <w:rsid w:val="006B6111"/>
    <w:rsid w:val="006D7DB8"/>
    <w:rsid w:val="006F1F23"/>
    <w:rsid w:val="007168B8"/>
    <w:rsid w:val="0076717C"/>
    <w:rsid w:val="00772ABA"/>
    <w:rsid w:val="00781020"/>
    <w:rsid w:val="007A3226"/>
    <w:rsid w:val="007A608C"/>
    <w:rsid w:val="007B294B"/>
    <w:rsid w:val="007E5090"/>
    <w:rsid w:val="00830F32"/>
    <w:rsid w:val="00894383"/>
    <w:rsid w:val="008C321F"/>
    <w:rsid w:val="008D7B19"/>
    <w:rsid w:val="008F5DCE"/>
    <w:rsid w:val="0093070D"/>
    <w:rsid w:val="009354DA"/>
    <w:rsid w:val="00950683"/>
    <w:rsid w:val="0095533B"/>
    <w:rsid w:val="00966E23"/>
    <w:rsid w:val="00991E77"/>
    <w:rsid w:val="00994647"/>
    <w:rsid w:val="009C4594"/>
    <w:rsid w:val="009D36FB"/>
    <w:rsid w:val="009F564A"/>
    <w:rsid w:val="009F7F22"/>
    <w:rsid w:val="00A161A1"/>
    <w:rsid w:val="00A43AA0"/>
    <w:rsid w:val="00A5076C"/>
    <w:rsid w:val="00A80C7C"/>
    <w:rsid w:val="00A9183B"/>
    <w:rsid w:val="00A95412"/>
    <w:rsid w:val="00AA5325"/>
    <w:rsid w:val="00AC38A5"/>
    <w:rsid w:val="00B1746E"/>
    <w:rsid w:val="00B23BB3"/>
    <w:rsid w:val="00B836BC"/>
    <w:rsid w:val="00B84624"/>
    <w:rsid w:val="00BD17B4"/>
    <w:rsid w:val="00BE3D8F"/>
    <w:rsid w:val="00BE7497"/>
    <w:rsid w:val="00C051C5"/>
    <w:rsid w:val="00C05F57"/>
    <w:rsid w:val="00C375D8"/>
    <w:rsid w:val="00C41303"/>
    <w:rsid w:val="00C841ED"/>
    <w:rsid w:val="00C87650"/>
    <w:rsid w:val="00CA1639"/>
    <w:rsid w:val="00CE7FB9"/>
    <w:rsid w:val="00D73EB9"/>
    <w:rsid w:val="00D964CD"/>
    <w:rsid w:val="00DA557C"/>
    <w:rsid w:val="00DA5CF4"/>
    <w:rsid w:val="00DE5228"/>
    <w:rsid w:val="00E22D41"/>
    <w:rsid w:val="00E235C4"/>
    <w:rsid w:val="00E27819"/>
    <w:rsid w:val="00E55521"/>
    <w:rsid w:val="00E67FEF"/>
    <w:rsid w:val="00E74395"/>
    <w:rsid w:val="00E874DB"/>
    <w:rsid w:val="00EB574E"/>
    <w:rsid w:val="00EC1356"/>
    <w:rsid w:val="00EE3936"/>
    <w:rsid w:val="00F51256"/>
    <w:rsid w:val="00F85940"/>
    <w:rsid w:val="00F859F3"/>
    <w:rsid w:val="00F917E5"/>
    <w:rsid w:val="00FC0D62"/>
    <w:rsid w:val="00FC61E1"/>
    <w:rsid w:val="00FD1815"/>
    <w:rsid w:val="00FD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D6DA"/>
  <w15:docId w15:val="{610640C8-ED09-4398-B821-096650B4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102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8102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67D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DA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DB8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25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drive.google.com/file/d/1-6UojZUGQxa96BHN1fc6bXWTXonDDkfT/vie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5520F-B0F4-4341-BF50-E3DE0A2FE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Basińska</dc:creator>
  <cp:lastModifiedBy>Magdalena Kwiatkowska</cp:lastModifiedBy>
  <cp:revision>14</cp:revision>
  <dcterms:created xsi:type="dcterms:W3CDTF">2021-03-28T11:56:00Z</dcterms:created>
  <dcterms:modified xsi:type="dcterms:W3CDTF">2021-03-28T17:44:00Z</dcterms:modified>
</cp:coreProperties>
</file>